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E3765B" w:rsidTr="00C55C1E">
        <w:tc>
          <w:tcPr>
            <w:tcW w:w="4605" w:type="dxa"/>
          </w:tcPr>
          <w:p w:rsidR="00E3765B" w:rsidRDefault="00E3765B">
            <w:r>
              <w:rPr>
                <w:noProof/>
              </w:rPr>
              <w:drawing>
                <wp:inline distT="0" distB="0" distL="0" distR="0" wp14:anchorId="0BF87366" wp14:editId="556FCCF8">
                  <wp:extent cx="1266825" cy="1266825"/>
                  <wp:effectExtent l="0" t="0" r="9525" b="952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 code ADEXVAL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5" w:type="dxa"/>
          </w:tcPr>
          <w:p w:rsidR="00E3765B" w:rsidRDefault="00E3765B" w:rsidP="00E3765B">
            <w:pPr>
              <w:jc w:val="center"/>
            </w:pPr>
            <w:r w:rsidRPr="00E3765B">
              <w:rPr>
                <w:rFonts w:ascii="Calibri" w:eastAsia="Times New Roman" w:hAnsi="Calibri" w:cs="Times New Roman"/>
                <w:noProof/>
              </w:rPr>
              <w:drawing>
                <wp:inline distT="0" distB="0" distL="0" distR="0" wp14:anchorId="3D1739C9" wp14:editId="3F1098E1">
                  <wp:extent cx="1912489" cy="1202071"/>
                  <wp:effectExtent l="0" t="0" r="0" b="0"/>
                  <wp:docPr id="1" name="Image 1" descr="ADEXVAL - Logo VECT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EXVAL - Logo VECTOR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9681" cy="1206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765B" w:rsidRPr="00E3765B" w:rsidRDefault="00E3765B" w:rsidP="00E3765B">
      <w:pPr>
        <w:spacing w:after="120"/>
        <w:rPr>
          <w:sz w:val="16"/>
          <w:szCs w:val="16"/>
        </w:rPr>
      </w:pPr>
    </w:p>
    <w:p w:rsidR="00966FB2" w:rsidRPr="005C7358" w:rsidRDefault="00966FB2" w:rsidP="00966FB2">
      <w:p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3765B">
        <w:rPr>
          <w:rFonts w:ascii="Arial" w:hAnsi="Arial" w:cs="Arial"/>
          <w:color w:val="000000"/>
          <w:sz w:val="48"/>
          <w:szCs w:val="48"/>
          <w:shd w:val="clear" w:color="auto" w:fill="FFFFFF"/>
        </w:rPr>
        <w:t>V</w:t>
      </w:r>
      <w:r w:rsidRPr="005C7358">
        <w:rPr>
          <w:rFonts w:ascii="Arial" w:hAnsi="Arial" w:cs="Arial"/>
          <w:color w:val="000000"/>
          <w:sz w:val="24"/>
          <w:szCs w:val="24"/>
          <w:shd w:val="clear" w:color="auto" w:fill="FFFFFF"/>
        </w:rPr>
        <w:t>ous avez récemment porté un intérêt par l’intermédiaire d’un de nos membres à notre jeune association de professionnels de l'immobilier et de la construction.</w:t>
      </w:r>
    </w:p>
    <w:p w:rsidR="00966FB2" w:rsidRDefault="00966FB2" w:rsidP="00966FB2">
      <w:p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Notre association regroupe des professionnels :</w:t>
      </w:r>
    </w:p>
    <w:p w:rsidR="00966FB2" w:rsidRPr="00966FB2" w:rsidRDefault="00966FB2" w:rsidP="00966FB2">
      <w:pPr>
        <w:spacing w:after="0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proofErr w:type="gramStart"/>
      <w:r w:rsidRPr="00966FB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expert</w:t>
      </w:r>
      <w:proofErr w:type="gramEnd"/>
      <w:r w:rsidRPr="00966FB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immobilier, agricole et foncier, </w:t>
      </w:r>
    </w:p>
    <w:p w:rsidR="00966FB2" w:rsidRPr="00966FB2" w:rsidRDefault="00966FB2" w:rsidP="00966FB2">
      <w:pPr>
        <w:spacing w:after="0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proofErr w:type="gramStart"/>
      <w:r w:rsidRPr="00966FB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cons</w:t>
      </w:r>
      <w:r w:rsidR="00E3765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eiller</w:t>
      </w:r>
      <w:proofErr w:type="gramEnd"/>
      <w:r w:rsidR="00E3765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en gestion de patrimoine et en investissement immobilier,</w:t>
      </w:r>
    </w:p>
    <w:p w:rsidR="00966FB2" w:rsidRPr="00966FB2" w:rsidRDefault="00966FB2" w:rsidP="00966FB2">
      <w:pPr>
        <w:spacing w:after="0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proofErr w:type="gramStart"/>
      <w:r w:rsidRPr="00966FB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notaire</w:t>
      </w:r>
      <w:proofErr w:type="gramEnd"/>
      <w:r w:rsidRPr="00966FB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, </w:t>
      </w:r>
    </w:p>
    <w:p w:rsidR="00966FB2" w:rsidRPr="00966FB2" w:rsidRDefault="00966FB2" w:rsidP="00966FB2">
      <w:pPr>
        <w:spacing w:after="0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proofErr w:type="gramStart"/>
      <w:r w:rsidRPr="00966FB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avocat</w:t>
      </w:r>
      <w:proofErr w:type="gramEnd"/>
      <w:r w:rsidRPr="00966FB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,</w:t>
      </w:r>
    </w:p>
    <w:p w:rsidR="00966FB2" w:rsidRPr="00966FB2" w:rsidRDefault="00966FB2" w:rsidP="00966FB2">
      <w:pPr>
        <w:spacing w:after="0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proofErr w:type="gramStart"/>
      <w:r w:rsidRPr="00966FB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géomètre</w:t>
      </w:r>
      <w:proofErr w:type="gramEnd"/>
      <w:r w:rsidRPr="00966FB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,</w:t>
      </w:r>
    </w:p>
    <w:p w:rsidR="00966FB2" w:rsidRPr="00966FB2" w:rsidRDefault="00E3765B" w:rsidP="00966FB2">
      <w:pPr>
        <w:spacing w:after="0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expert</w:t>
      </w:r>
      <w:proofErr w:type="gramEnd"/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966FB2" w:rsidRPr="00966FB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en technique et pathologie du bâtiment …</w:t>
      </w:r>
    </w:p>
    <w:p w:rsidR="00966FB2" w:rsidRDefault="00966FB2" w:rsidP="00966FB2">
      <w:p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et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souhaite étoffer sa compétence collective afin d’améliorer le niveau de qualification de ses membres pour répondre à la demande d’une clientèle de plus en plus exigeante.</w:t>
      </w:r>
    </w:p>
    <w:p w:rsidR="00E3765B" w:rsidRDefault="00E3765B" w:rsidP="00966FB2">
      <w:p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66FB2" w:rsidRDefault="00966FB2" w:rsidP="00966FB2">
      <w:p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Cette caractéristique a déjà permis sous le logo </w:t>
      </w:r>
      <w:r w:rsidRPr="00966FB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ADEXVAL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soumissionner à des appels d’offres de marché public et d’obtenir des commandes face à des majors de l’immobilier et de la construction compte tenu des frais généraux moindre</w:t>
      </w:r>
      <w:r w:rsidR="003C1A2F">
        <w:rPr>
          <w:rFonts w:ascii="Arial" w:hAnsi="Arial" w:cs="Arial"/>
          <w:color w:val="000000"/>
          <w:sz w:val="24"/>
          <w:szCs w:val="24"/>
          <w:shd w:val="clear" w:color="auto" w:fill="FFFFFF"/>
        </w:rPr>
        <w:t>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nos structures individuelles.</w:t>
      </w:r>
    </w:p>
    <w:p w:rsidR="00966FB2" w:rsidRDefault="00966FB2" w:rsidP="00966FB2">
      <w:p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66FB2" w:rsidRPr="005C7358" w:rsidRDefault="00966FB2" w:rsidP="00966FB2">
      <w:p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C7358">
        <w:rPr>
          <w:rFonts w:ascii="Arial" w:hAnsi="Arial" w:cs="Arial"/>
          <w:color w:val="000000"/>
          <w:sz w:val="24"/>
          <w:szCs w:val="24"/>
          <w:shd w:val="clear" w:color="auto" w:fill="FFFFFF"/>
        </w:rPr>
        <w:t>Frais de dossier : offert</w:t>
      </w:r>
    </w:p>
    <w:p w:rsidR="00966FB2" w:rsidRPr="005C7358" w:rsidRDefault="00966FB2" w:rsidP="00966FB2">
      <w:p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C7358">
        <w:rPr>
          <w:rFonts w:ascii="Arial" w:hAnsi="Arial" w:cs="Arial"/>
          <w:color w:val="000000"/>
          <w:sz w:val="24"/>
          <w:szCs w:val="24"/>
          <w:shd w:val="clear" w:color="auto" w:fill="FFFFFF"/>
        </w:rPr>
        <w:t>Droit d'entrée : 150 €</w:t>
      </w:r>
      <w:bookmarkStart w:id="0" w:name="_GoBack"/>
      <w:bookmarkEnd w:id="0"/>
    </w:p>
    <w:p w:rsidR="00966FB2" w:rsidRPr="005C7358" w:rsidRDefault="00966FB2" w:rsidP="00966FB2">
      <w:p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C7358">
        <w:rPr>
          <w:rFonts w:ascii="Arial" w:hAnsi="Arial" w:cs="Arial"/>
          <w:color w:val="000000"/>
          <w:sz w:val="24"/>
          <w:szCs w:val="24"/>
          <w:shd w:val="clear" w:color="auto" w:fill="FFFFFF"/>
        </w:rPr>
        <w:t>Cotisation annuelle offerte la première année civile.</w:t>
      </w:r>
    </w:p>
    <w:p w:rsidR="00966FB2" w:rsidRPr="005C7358" w:rsidRDefault="00966FB2" w:rsidP="00966FB2">
      <w:p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C7358">
        <w:rPr>
          <w:rFonts w:ascii="Arial" w:hAnsi="Arial" w:cs="Arial"/>
          <w:color w:val="000000"/>
          <w:sz w:val="24"/>
          <w:szCs w:val="24"/>
          <w:shd w:val="clear" w:color="auto" w:fill="FFFFFF"/>
        </w:rPr>
        <w:t>Le fait d'adhérer vous donne droit à :</w:t>
      </w:r>
    </w:p>
    <w:p w:rsidR="00966FB2" w:rsidRPr="005C7358" w:rsidRDefault="00966FB2" w:rsidP="00966FB2">
      <w:p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gramStart"/>
      <w:r w:rsidRPr="005C7358">
        <w:rPr>
          <w:rFonts w:ascii="Arial" w:hAnsi="Arial" w:cs="Arial"/>
          <w:color w:val="000000"/>
          <w:sz w:val="24"/>
          <w:szCs w:val="24"/>
          <w:shd w:val="clear" w:color="auto" w:fill="FFFFFF"/>
        </w:rPr>
        <w:t>des</w:t>
      </w:r>
      <w:proofErr w:type="gramEnd"/>
      <w:r w:rsidRPr="005C735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tarifs remisés de 30 à 40% sur nos actions d'information - formation par rapport aux non-membres</w:t>
      </w:r>
    </w:p>
    <w:p w:rsidR="00966FB2" w:rsidRPr="005C7358" w:rsidRDefault="00966FB2" w:rsidP="00966FB2">
      <w:p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gramStart"/>
      <w:r w:rsidRPr="005C7358">
        <w:rPr>
          <w:rFonts w:ascii="Arial" w:hAnsi="Arial" w:cs="Arial"/>
          <w:color w:val="000000"/>
          <w:sz w:val="24"/>
          <w:szCs w:val="24"/>
          <w:shd w:val="clear" w:color="auto" w:fill="FFFFFF"/>
        </w:rPr>
        <w:t>un</w:t>
      </w:r>
      <w:proofErr w:type="gramEnd"/>
      <w:r w:rsidRPr="005C735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tarif assurance groupe pour la pratique de l'expertise à haut niveau de garantie</w:t>
      </w:r>
    </w:p>
    <w:p w:rsidR="00966FB2" w:rsidRPr="005C7358" w:rsidRDefault="00966FB2" w:rsidP="00966FB2">
      <w:p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gramStart"/>
      <w:r w:rsidRPr="005C7358">
        <w:rPr>
          <w:rFonts w:ascii="Arial" w:hAnsi="Arial" w:cs="Arial"/>
          <w:color w:val="000000"/>
          <w:sz w:val="24"/>
          <w:szCs w:val="24"/>
          <w:shd w:val="clear" w:color="auto" w:fill="FFFFFF"/>
        </w:rPr>
        <w:t>un</w:t>
      </w:r>
      <w:proofErr w:type="gramEnd"/>
      <w:r w:rsidRPr="005C735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partenariat privilégié avec la SAFER et autres partenariats en cours de négociation pour développement de la clientèle</w:t>
      </w:r>
    </w:p>
    <w:p w:rsidR="00966FB2" w:rsidRDefault="00966FB2" w:rsidP="00966FB2">
      <w:p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gramStart"/>
      <w:r w:rsidRPr="005C7358">
        <w:rPr>
          <w:rFonts w:ascii="Arial" w:hAnsi="Arial" w:cs="Arial"/>
          <w:color w:val="000000"/>
          <w:sz w:val="24"/>
          <w:szCs w:val="24"/>
          <w:shd w:val="clear" w:color="auto" w:fill="FFFFFF"/>
        </w:rPr>
        <w:t>une</w:t>
      </w:r>
      <w:proofErr w:type="gramEnd"/>
      <w:r w:rsidRPr="005C735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remise de 30% sur l'utilisation du logiciel EXPERTVAL.</w:t>
      </w:r>
    </w:p>
    <w:p w:rsidR="00966FB2" w:rsidRDefault="00966FB2" w:rsidP="00966FB2">
      <w:p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un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site internet – vitrine de l’association en cours d’amélioration avec</w:t>
      </w:r>
      <w:r w:rsidRPr="005C735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trame du mini site pour chaque adhérent.</w:t>
      </w:r>
    </w:p>
    <w:p w:rsidR="007424E9" w:rsidRDefault="007424E9" w:rsidP="00966FB2">
      <w:p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424E9" w:rsidRPr="008211C5" w:rsidRDefault="007424E9" w:rsidP="007424E9">
      <w:pPr>
        <w:spacing w:after="0"/>
        <w:jc w:val="right"/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</w:pPr>
      <w:r w:rsidRPr="008211C5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>Frédéric ORGNON</w:t>
      </w:r>
    </w:p>
    <w:p w:rsidR="007424E9" w:rsidRPr="008211C5" w:rsidRDefault="007424E9" w:rsidP="007424E9">
      <w:pPr>
        <w:spacing w:after="0"/>
        <w:jc w:val="right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r w:rsidRPr="008211C5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Président ADEXVAL</w:t>
      </w:r>
    </w:p>
    <w:p w:rsidR="007424E9" w:rsidRPr="008211C5" w:rsidRDefault="007424E9" w:rsidP="007424E9">
      <w:pPr>
        <w:spacing w:after="0"/>
        <w:jc w:val="right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r w:rsidRPr="008211C5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Expert immobilier près la Cour d’Appel</w:t>
      </w:r>
    </w:p>
    <w:p w:rsidR="007424E9" w:rsidRPr="008211C5" w:rsidRDefault="007424E9" w:rsidP="007424E9">
      <w:pPr>
        <w:spacing w:after="0"/>
        <w:jc w:val="right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proofErr w:type="spellStart"/>
      <w:r w:rsidRPr="008211C5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Chartered</w:t>
      </w:r>
      <w:proofErr w:type="spellEnd"/>
      <w:r w:rsidRPr="008211C5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211C5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Surveyor</w:t>
      </w:r>
      <w:proofErr w:type="spellEnd"/>
    </w:p>
    <w:p w:rsidR="007424E9" w:rsidRPr="008211C5" w:rsidRDefault="007424E9" w:rsidP="007424E9">
      <w:pPr>
        <w:spacing w:after="0"/>
        <w:jc w:val="right"/>
        <w:rPr>
          <w:i/>
          <w:sz w:val="20"/>
          <w:szCs w:val="20"/>
        </w:rPr>
      </w:pPr>
      <w:r w:rsidRPr="008211C5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Ingénieur des Travaux Publics de l’Etat</w:t>
      </w:r>
    </w:p>
    <w:sectPr w:rsidR="007424E9" w:rsidRPr="008211C5" w:rsidSect="0076219C">
      <w:footerReference w:type="default" r:id="rId10"/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01D" w:rsidRDefault="00E4301D" w:rsidP="0097039F">
      <w:pPr>
        <w:spacing w:after="0" w:line="240" w:lineRule="auto"/>
      </w:pPr>
      <w:r>
        <w:separator/>
      </w:r>
    </w:p>
  </w:endnote>
  <w:endnote w:type="continuationSeparator" w:id="0">
    <w:p w:rsidR="00E4301D" w:rsidRDefault="00E4301D" w:rsidP="00970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725" w:type="pct"/>
      <w:tblInd w:w="-743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63"/>
      <w:gridCol w:w="9669"/>
    </w:tblGrid>
    <w:tr w:rsidR="00BF1216" w:rsidTr="00BF1216">
      <w:tc>
        <w:tcPr>
          <w:tcW w:w="963" w:type="dxa"/>
        </w:tcPr>
        <w:p w:rsidR="00BF1216" w:rsidRDefault="00BF1216">
          <w:pPr>
            <w:pStyle w:val="Pieddepage"/>
            <w:jc w:val="right"/>
            <w:rPr>
              <w:b/>
              <w:color w:val="4F81BD" w:themeColor="accent1"/>
              <w:sz w:val="32"/>
              <w:szCs w:val="32"/>
            </w:rPr>
          </w:pPr>
        </w:p>
      </w:tc>
      <w:tc>
        <w:tcPr>
          <w:tcW w:w="9669" w:type="dxa"/>
        </w:tcPr>
        <w:p w:rsidR="00BF1216" w:rsidRPr="0097039F" w:rsidRDefault="00BF1216" w:rsidP="00BF1216">
          <w:pPr>
            <w:pStyle w:val="Sansinterligne"/>
            <w:ind w:right="595" w:firstLine="2012"/>
            <w:jc w:val="center"/>
            <w:rPr>
              <w:sz w:val="18"/>
              <w:szCs w:val="18"/>
            </w:rPr>
          </w:pPr>
          <w:r w:rsidRPr="0097039F">
            <w:rPr>
              <w:sz w:val="18"/>
              <w:szCs w:val="18"/>
            </w:rPr>
            <w:t xml:space="preserve">Siège : </w:t>
          </w:r>
          <w:r w:rsidR="007D7CC0">
            <w:rPr>
              <w:sz w:val="18"/>
              <w:szCs w:val="18"/>
            </w:rPr>
            <w:t>175 Bd St Exupéry</w:t>
          </w:r>
          <w:r>
            <w:rPr>
              <w:sz w:val="18"/>
              <w:szCs w:val="18"/>
            </w:rPr>
            <w:t xml:space="preserve"> - </w:t>
          </w:r>
          <w:r w:rsidRPr="0097039F">
            <w:rPr>
              <w:sz w:val="18"/>
              <w:szCs w:val="18"/>
            </w:rPr>
            <w:t xml:space="preserve">83 </w:t>
          </w:r>
          <w:r w:rsidR="007D7CC0">
            <w:rPr>
              <w:sz w:val="18"/>
              <w:szCs w:val="18"/>
            </w:rPr>
            <w:t>48</w:t>
          </w:r>
          <w:r w:rsidRPr="0097039F">
            <w:rPr>
              <w:sz w:val="18"/>
              <w:szCs w:val="18"/>
            </w:rPr>
            <w:t xml:space="preserve">0 </w:t>
          </w:r>
          <w:r w:rsidR="007D7CC0">
            <w:rPr>
              <w:sz w:val="18"/>
              <w:szCs w:val="18"/>
            </w:rPr>
            <w:t>PUGET SUR ARGENS</w:t>
          </w:r>
        </w:p>
        <w:p w:rsidR="00BF1216" w:rsidRPr="0097039F" w:rsidRDefault="00BF1216" w:rsidP="00BF1216">
          <w:pPr>
            <w:pStyle w:val="Sansinterligne"/>
            <w:ind w:right="595" w:firstLine="2012"/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 wp14:anchorId="7BADA4D7" wp14:editId="4F99C749">
                <wp:extent cx="309748" cy="406759"/>
                <wp:effectExtent l="19050" t="0" r="0" b="0"/>
                <wp:docPr id="43" name="Imag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5313" cy="4140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8"/>
              <w:szCs w:val="18"/>
            </w:rPr>
            <w:t>+33 (</w:t>
          </w:r>
          <w:r w:rsidRPr="0097039F">
            <w:rPr>
              <w:sz w:val="18"/>
              <w:szCs w:val="18"/>
            </w:rPr>
            <w:t>0</w:t>
          </w:r>
          <w:r>
            <w:rPr>
              <w:sz w:val="18"/>
              <w:szCs w:val="18"/>
            </w:rPr>
            <w:t xml:space="preserve">) </w:t>
          </w:r>
          <w:r w:rsidR="007D7CC0">
            <w:rPr>
              <w:sz w:val="18"/>
              <w:szCs w:val="18"/>
            </w:rPr>
            <w:t>7 78 69 59 03</w:t>
          </w:r>
          <w:r>
            <w:rPr>
              <w:sz w:val="18"/>
              <w:szCs w:val="18"/>
            </w:rPr>
            <w:t xml:space="preserve"> - </w:t>
          </w:r>
          <w:r>
            <w:rPr>
              <w:noProof/>
              <w:sz w:val="18"/>
              <w:szCs w:val="18"/>
            </w:rPr>
            <w:drawing>
              <wp:inline distT="0" distB="0" distL="0" distR="0" wp14:anchorId="597F2D09" wp14:editId="7EEF9339">
                <wp:extent cx="333860" cy="413433"/>
                <wp:effectExtent l="19050" t="0" r="9040" b="0"/>
                <wp:docPr id="44" name="Imag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9723" cy="4206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8"/>
              <w:szCs w:val="18"/>
            </w:rPr>
            <w:t xml:space="preserve"> </w:t>
          </w:r>
          <w:hyperlink r:id="rId3" w:history="1">
            <w:r w:rsidRPr="0097039F">
              <w:rPr>
                <w:rStyle w:val="Lienhypertexte"/>
                <w:b/>
                <w:color w:val="548DD4" w:themeColor="text2" w:themeTint="99"/>
                <w:sz w:val="18"/>
                <w:szCs w:val="18"/>
              </w:rPr>
              <w:t>www.adexval.fr</w:t>
            </w:r>
          </w:hyperlink>
          <w:r w:rsidRPr="0097039F">
            <w:rPr>
              <w:b/>
              <w:color w:val="548DD4" w:themeColor="text2" w:themeTint="99"/>
              <w:sz w:val="18"/>
              <w:szCs w:val="18"/>
            </w:rPr>
            <w:t xml:space="preserve">  – </w:t>
          </w:r>
          <w:r>
            <w:rPr>
              <w:b/>
              <w:noProof/>
              <w:color w:val="548DD4" w:themeColor="text2" w:themeTint="99"/>
              <w:sz w:val="18"/>
              <w:szCs w:val="18"/>
            </w:rPr>
            <w:drawing>
              <wp:inline distT="0" distB="0" distL="0" distR="0" wp14:anchorId="47EFF38F" wp14:editId="5B5F868B">
                <wp:extent cx="346962" cy="396386"/>
                <wp:effectExtent l="19050" t="0" r="0" b="0"/>
                <wp:docPr id="45" name="Imag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6825" cy="396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hyperlink r:id="rId5" w:history="1">
            <w:r w:rsidRPr="0097039F">
              <w:rPr>
                <w:rStyle w:val="Lienhypertexte"/>
                <w:b/>
                <w:color w:val="548DD4" w:themeColor="text2" w:themeTint="99"/>
                <w:sz w:val="18"/>
                <w:szCs w:val="18"/>
              </w:rPr>
              <w:t>contact@adexval.fr</w:t>
            </w:r>
          </w:hyperlink>
        </w:p>
        <w:p w:rsidR="00BF1216" w:rsidRDefault="00BF1216" w:rsidP="00BF1216">
          <w:pPr>
            <w:pStyle w:val="Sansinterligne"/>
            <w:ind w:right="595" w:firstLine="2012"/>
            <w:jc w:val="center"/>
            <w:rPr>
              <w:i/>
              <w:sz w:val="18"/>
              <w:szCs w:val="18"/>
            </w:rPr>
          </w:pPr>
          <w:r w:rsidRPr="0097039F">
            <w:rPr>
              <w:i/>
              <w:sz w:val="18"/>
              <w:szCs w:val="18"/>
            </w:rPr>
            <w:t>Association ADEXVAL, association régie par la loi du 1er juillet 1901</w:t>
          </w:r>
        </w:p>
        <w:p w:rsidR="00BF1216" w:rsidRDefault="004A3576" w:rsidP="00BF1216">
          <w:pPr>
            <w:pStyle w:val="Pieddepage"/>
            <w:jc w:val="center"/>
          </w:pPr>
          <w:r>
            <w:rPr>
              <w:i/>
              <w:sz w:val="18"/>
              <w:szCs w:val="18"/>
            </w:rPr>
            <w:t xml:space="preserve">                                </w:t>
          </w:r>
          <w:r w:rsidR="00BF1216">
            <w:rPr>
              <w:i/>
              <w:sz w:val="18"/>
              <w:szCs w:val="18"/>
            </w:rPr>
            <w:t>E</w:t>
          </w:r>
          <w:r w:rsidR="00BF1216" w:rsidRPr="0097039F">
            <w:rPr>
              <w:i/>
              <w:sz w:val="18"/>
              <w:szCs w:val="18"/>
            </w:rPr>
            <w:t>nregistrée à la préfecture du Var sous le n° w832015235 en date du 24 novembre 2017</w:t>
          </w:r>
        </w:p>
      </w:tc>
    </w:tr>
  </w:tbl>
  <w:p w:rsidR="0097039F" w:rsidRDefault="0097039F" w:rsidP="0076219C">
    <w:pPr>
      <w:pStyle w:val="Sansinterlign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01D" w:rsidRDefault="00E4301D" w:rsidP="0097039F">
      <w:pPr>
        <w:spacing w:after="0" w:line="240" w:lineRule="auto"/>
      </w:pPr>
      <w:r>
        <w:separator/>
      </w:r>
    </w:p>
  </w:footnote>
  <w:footnote w:type="continuationSeparator" w:id="0">
    <w:p w:rsidR="00E4301D" w:rsidRDefault="00E4301D" w:rsidP="00970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654D"/>
    <w:multiLevelType w:val="hybridMultilevel"/>
    <w:tmpl w:val="FF0C23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44BA1"/>
    <w:multiLevelType w:val="hybridMultilevel"/>
    <w:tmpl w:val="554491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30295"/>
    <w:multiLevelType w:val="hybridMultilevel"/>
    <w:tmpl w:val="5C00F7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B68B1"/>
    <w:multiLevelType w:val="hybridMultilevel"/>
    <w:tmpl w:val="181AFE2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A44EDE"/>
    <w:multiLevelType w:val="hybridMultilevel"/>
    <w:tmpl w:val="AF3621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3D1F44"/>
    <w:multiLevelType w:val="hybridMultilevel"/>
    <w:tmpl w:val="6C1616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e9ecfb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2EE"/>
    <w:rsid w:val="00020D57"/>
    <w:rsid w:val="0003013D"/>
    <w:rsid w:val="00054338"/>
    <w:rsid w:val="001254FF"/>
    <w:rsid w:val="00141164"/>
    <w:rsid w:val="0015418B"/>
    <w:rsid w:val="00170627"/>
    <w:rsid w:val="001718AB"/>
    <w:rsid w:val="00173826"/>
    <w:rsid w:val="0017600E"/>
    <w:rsid w:val="001C35D1"/>
    <w:rsid w:val="001C4933"/>
    <w:rsid w:val="002525E0"/>
    <w:rsid w:val="002A7194"/>
    <w:rsid w:val="00322183"/>
    <w:rsid w:val="003C1A2F"/>
    <w:rsid w:val="003C7194"/>
    <w:rsid w:val="003D439B"/>
    <w:rsid w:val="003F20CD"/>
    <w:rsid w:val="003F70D8"/>
    <w:rsid w:val="00403ED6"/>
    <w:rsid w:val="00416E7D"/>
    <w:rsid w:val="00435466"/>
    <w:rsid w:val="004451C0"/>
    <w:rsid w:val="004A3576"/>
    <w:rsid w:val="00505A14"/>
    <w:rsid w:val="005241C6"/>
    <w:rsid w:val="0055466E"/>
    <w:rsid w:val="005A022E"/>
    <w:rsid w:val="006163CE"/>
    <w:rsid w:val="006573F7"/>
    <w:rsid w:val="006750A0"/>
    <w:rsid w:val="006E6B9E"/>
    <w:rsid w:val="006F699C"/>
    <w:rsid w:val="0070627F"/>
    <w:rsid w:val="007424E9"/>
    <w:rsid w:val="0076219C"/>
    <w:rsid w:val="00792C08"/>
    <w:rsid w:val="007A607A"/>
    <w:rsid w:val="007B0EC6"/>
    <w:rsid w:val="007D7CC0"/>
    <w:rsid w:val="00820E2C"/>
    <w:rsid w:val="008211C5"/>
    <w:rsid w:val="00866A63"/>
    <w:rsid w:val="008D3132"/>
    <w:rsid w:val="0094766F"/>
    <w:rsid w:val="00966FB2"/>
    <w:rsid w:val="0097039F"/>
    <w:rsid w:val="00A057FC"/>
    <w:rsid w:val="00A064BF"/>
    <w:rsid w:val="00A643B2"/>
    <w:rsid w:val="00A64DC5"/>
    <w:rsid w:val="00A70883"/>
    <w:rsid w:val="00AC3A59"/>
    <w:rsid w:val="00B410FD"/>
    <w:rsid w:val="00B51394"/>
    <w:rsid w:val="00B57904"/>
    <w:rsid w:val="00B67F23"/>
    <w:rsid w:val="00BD0BD1"/>
    <w:rsid w:val="00BF1216"/>
    <w:rsid w:val="00C46FA7"/>
    <w:rsid w:val="00C55C1E"/>
    <w:rsid w:val="00C73907"/>
    <w:rsid w:val="00C81082"/>
    <w:rsid w:val="00C937FA"/>
    <w:rsid w:val="00CB122D"/>
    <w:rsid w:val="00CF311D"/>
    <w:rsid w:val="00D01C84"/>
    <w:rsid w:val="00D1150D"/>
    <w:rsid w:val="00D94C48"/>
    <w:rsid w:val="00DA18FE"/>
    <w:rsid w:val="00E27139"/>
    <w:rsid w:val="00E3765B"/>
    <w:rsid w:val="00E4301D"/>
    <w:rsid w:val="00E87E39"/>
    <w:rsid w:val="00EC7FA6"/>
    <w:rsid w:val="00F05EA8"/>
    <w:rsid w:val="00F5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9ecf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53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532E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cap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532EE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caps/>
      <w:color w:val="4F81BD" w:themeColor="accent1"/>
      <w:sz w:val="24"/>
      <w:szCs w:val="2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532EE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i/>
      <w:iCs/>
      <w:caps/>
      <w:color w:val="4F81BD" w:themeColor="accent1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3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32EE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F532EE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F532EE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F532EE"/>
    <w:rPr>
      <w:rFonts w:asciiTheme="majorHAnsi" w:eastAsiaTheme="majorEastAsia" w:hAnsiTheme="majorHAnsi" w:cstheme="majorBidi"/>
      <w:caps/>
      <w:color w:val="4F81BD" w:themeColor="accent1"/>
      <w:sz w:val="26"/>
      <w:szCs w:val="2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F53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F532EE"/>
    <w:rPr>
      <w:rFonts w:asciiTheme="majorHAnsi" w:eastAsiaTheme="majorEastAsia" w:hAnsiTheme="majorHAnsi" w:cstheme="majorBidi"/>
      <w:caps/>
      <w:color w:val="4F81BD" w:themeColor="accent1"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F532EE"/>
    <w:rPr>
      <w:rFonts w:asciiTheme="majorHAnsi" w:eastAsiaTheme="majorEastAsia" w:hAnsiTheme="majorHAnsi" w:cstheme="majorBidi"/>
      <w:i/>
      <w:iCs/>
      <w:caps/>
      <w:color w:val="4F81BD" w:themeColor="accent1"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70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039F"/>
  </w:style>
  <w:style w:type="paragraph" w:styleId="Pieddepage">
    <w:name w:val="footer"/>
    <w:basedOn w:val="Normal"/>
    <w:link w:val="PieddepageCar"/>
    <w:uiPriority w:val="99"/>
    <w:unhideWhenUsed/>
    <w:rsid w:val="00970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039F"/>
  </w:style>
  <w:style w:type="paragraph" w:customStyle="1" w:styleId="Default">
    <w:name w:val="Default"/>
    <w:rsid w:val="00C810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B0EC6"/>
    <w:pPr>
      <w:ind w:left="720"/>
      <w:contextualSpacing/>
    </w:pPr>
  </w:style>
  <w:style w:type="table" w:styleId="Grilledutableau">
    <w:name w:val="Table Grid"/>
    <w:basedOn w:val="TableauNormal"/>
    <w:uiPriority w:val="59"/>
    <w:rsid w:val="00E37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53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532E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cap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532EE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caps/>
      <w:color w:val="4F81BD" w:themeColor="accent1"/>
      <w:sz w:val="24"/>
      <w:szCs w:val="2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532EE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i/>
      <w:iCs/>
      <w:caps/>
      <w:color w:val="4F81BD" w:themeColor="accent1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3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32EE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F532EE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F532EE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F532EE"/>
    <w:rPr>
      <w:rFonts w:asciiTheme="majorHAnsi" w:eastAsiaTheme="majorEastAsia" w:hAnsiTheme="majorHAnsi" w:cstheme="majorBidi"/>
      <w:caps/>
      <w:color w:val="4F81BD" w:themeColor="accent1"/>
      <w:sz w:val="26"/>
      <w:szCs w:val="2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F53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F532EE"/>
    <w:rPr>
      <w:rFonts w:asciiTheme="majorHAnsi" w:eastAsiaTheme="majorEastAsia" w:hAnsiTheme="majorHAnsi" w:cstheme="majorBidi"/>
      <w:caps/>
      <w:color w:val="4F81BD" w:themeColor="accent1"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F532EE"/>
    <w:rPr>
      <w:rFonts w:asciiTheme="majorHAnsi" w:eastAsiaTheme="majorEastAsia" w:hAnsiTheme="majorHAnsi" w:cstheme="majorBidi"/>
      <w:i/>
      <w:iCs/>
      <w:caps/>
      <w:color w:val="4F81BD" w:themeColor="accent1"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70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039F"/>
  </w:style>
  <w:style w:type="paragraph" w:styleId="Pieddepage">
    <w:name w:val="footer"/>
    <w:basedOn w:val="Normal"/>
    <w:link w:val="PieddepageCar"/>
    <w:uiPriority w:val="99"/>
    <w:unhideWhenUsed/>
    <w:rsid w:val="00970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039F"/>
  </w:style>
  <w:style w:type="paragraph" w:customStyle="1" w:styleId="Default">
    <w:name w:val="Default"/>
    <w:rsid w:val="00C810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B0EC6"/>
    <w:pPr>
      <w:ind w:left="720"/>
      <w:contextualSpacing/>
    </w:pPr>
  </w:style>
  <w:style w:type="table" w:styleId="Grilledutableau">
    <w:name w:val="Table Grid"/>
    <w:basedOn w:val="TableauNormal"/>
    <w:uiPriority w:val="59"/>
    <w:rsid w:val="00E37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dexval.fr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hyperlink" Target="mailto:contact@adexval.fr" TargetMode="External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</dc:creator>
  <cp:lastModifiedBy>FREDERIC ORGNON</cp:lastModifiedBy>
  <cp:revision>15</cp:revision>
  <cp:lastPrinted>2021-01-30T09:33:00Z</cp:lastPrinted>
  <dcterms:created xsi:type="dcterms:W3CDTF">2020-09-23T08:38:00Z</dcterms:created>
  <dcterms:modified xsi:type="dcterms:W3CDTF">2021-01-30T09:34:00Z</dcterms:modified>
</cp:coreProperties>
</file>